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C053" w14:textId="77777777" w:rsidR="00314D9B" w:rsidRDefault="00314D9B" w:rsidP="00314D9B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Öffentliche Bekanntmachung</w:t>
      </w:r>
    </w:p>
    <w:p w14:paraId="347F124F" w14:textId="77777777" w:rsidR="00314D9B" w:rsidRDefault="004A13ED" w:rsidP="00314D9B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Festsetzung der Grundsteuer</w:t>
      </w:r>
    </w:p>
    <w:p w14:paraId="09EE3898" w14:textId="77777777" w:rsidR="00314D9B" w:rsidRDefault="00314D9B" w:rsidP="00314D9B">
      <w:pPr>
        <w:spacing w:before="120" w:line="360" w:lineRule="auto"/>
        <w:jc w:val="center"/>
        <w:rPr>
          <w:b/>
          <w:sz w:val="24"/>
          <w:szCs w:val="24"/>
        </w:rPr>
      </w:pPr>
    </w:p>
    <w:p w14:paraId="12FDD52C" w14:textId="62549415" w:rsidR="00314D9B" w:rsidRPr="00436089" w:rsidRDefault="00314D9B" w:rsidP="00314D9B">
      <w:pPr>
        <w:spacing w:before="120" w:line="360" w:lineRule="auto"/>
        <w:jc w:val="both"/>
        <w:rPr>
          <w:sz w:val="24"/>
          <w:szCs w:val="24"/>
        </w:rPr>
      </w:pPr>
      <w:r w:rsidRPr="00436089">
        <w:rPr>
          <w:sz w:val="24"/>
          <w:szCs w:val="24"/>
        </w:rPr>
        <w:t>Die</w:t>
      </w:r>
      <w:r w:rsidR="00436089">
        <w:rPr>
          <w:sz w:val="24"/>
          <w:szCs w:val="24"/>
        </w:rPr>
        <w:t xml:space="preserve"> Gemeindevertretung der Gemeinde Eppertshausen</w:t>
      </w:r>
      <w:r w:rsidRPr="00436089">
        <w:rPr>
          <w:sz w:val="24"/>
          <w:szCs w:val="24"/>
        </w:rPr>
        <w:t xml:space="preserve"> hat in ihrer Sit</w:t>
      </w:r>
      <w:r w:rsidR="00436089">
        <w:rPr>
          <w:sz w:val="24"/>
          <w:szCs w:val="24"/>
        </w:rPr>
        <w:t xml:space="preserve">zung am </w:t>
      </w:r>
      <w:r w:rsidR="004D3560">
        <w:rPr>
          <w:sz w:val="24"/>
          <w:szCs w:val="24"/>
        </w:rPr>
        <w:t>26</w:t>
      </w:r>
      <w:r w:rsidR="00436089">
        <w:rPr>
          <w:sz w:val="24"/>
          <w:szCs w:val="24"/>
        </w:rPr>
        <w:t>.</w:t>
      </w:r>
      <w:r w:rsidR="004D3560">
        <w:rPr>
          <w:sz w:val="24"/>
          <w:szCs w:val="24"/>
        </w:rPr>
        <w:t>01</w:t>
      </w:r>
      <w:r w:rsidR="00436089">
        <w:rPr>
          <w:sz w:val="24"/>
          <w:szCs w:val="24"/>
        </w:rPr>
        <w:t>.2</w:t>
      </w:r>
      <w:r w:rsidR="00750E72">
        <w:rPr>
          <w:sz w:val="24"/>
          <w:szCs w:val="24"/>
        </w:rPr>
        <w:t>0</w:t>
      </w:r>
      <w:r w:rsidR="00375692">
        <w:rPr>
          <w:sz w:val="24"/>
          <w:szCs w:val="24"/>
        </w:rPr>
        <w:t>2</w:t>
      </w:r>
      <w:r w:rsidR="00446AD4">
        <w:rPr>
          <w:sz w:val="24"/>
          <w:szCs w:val="24"/>
        </w:rPr>
        <w:t>2</w:t>
      </w:r>
      <w:r w:rsidRPr="00436089">
        <w:rPr>
          <w:sz w:val="24"/>
          <w:szCs w:val="24"/>
        </w:rPr>
        <w:t xml:space="preserve"> die Hebesät</w:t>
      </w:r>
      <w:r w:rsidR="00436089">
        <w:rPr>
          <w:sz w:val="24"/>
          <w:szCs w:val="24"/>
        </w:rPr>
        <w:t>ze der Grundsteuer A auf 0 v. H.</w:t>
      </w:r>
      <w:r w:rsidRPr="00436089">
        <w:rPr>
          <w:sz w:val="24"/>
          <w:szCs w:val="24"/>
        </w:rPr>
        <w:t xml:space="preserve"> und der Grund</w:t>
      </w:r>
      <w:r w:rsidR="00436089">
        <w:rPr>
          <w:sz w:val="24"/>
          <w:szCs w:val="24"/>
        </w:rPr>
        <w:t xml:space="preserve">steuer B auf 365 v. </w:t>
      </w:r>
      <w:r w:rsidR="00014DD5">
        <w:rPr>
          <w:sz w:val="24"/>
          <w:szCs w:val="24"/>
        </w:rPr>
        <w:t>H</w:t>
      </w:r>
      <w:r w:rsidR="00436089">
        <w:rPr>
          <w:sz w:val="24"/>
          <w:szCs w:val="24"/>
        </w:rPr>
        <w:t>.</w:t>
      </w:r>
      <w:r w:rsidRPr="00436089">
        <w:rPr>
          <w:sz w:val="24"/>
          <w:szCs w:val="24"/>
        </w:rPr>
        <w:t xml:space="preserve"> für das Kalender</w:t>
      </w:r>
      <w:r w:rsidR="00436089">
        <w:rPr>
          <w:sz w:val="24"/>
          <w:szCs w:val="24"/>
        </w:rPr>
        <w:t>jahr 202</w:t>
      </w:r>
      <w:r w:rsidR="00446AD4">
        <w:rPr>
          <w:sz w:val="24"/>
          <w:szCs w:val="24"/>
        </w:rPr>
        <w:t>2</w:t>
      </w:r>
      <w:r w:rsidRPr="00436089">
        <w:rPr>
          <w:sz w:val="24"/>
          <w:szCs w:val="24"/>
        </w:rPr>
        <w:t xml:space="preserve"> festgesetzt. Gegenüber dem Kalenderjahr </w:t>
      </w:r>
      <w:r w:rsidR="00436089">
        <w:rPr>
          <w:sz w:val="24"/>
          <w:szCs w:val="24"/>
        </w:rPr>
        <w:t>20</w:t>
      </w:r>
      <w:r w:rsidR="00375692">
        <w:rPr>
          <w:sz w:val="24"/>
          <w:szCs w:val="24"/>
        </w:rPr>
        <w:t>2</w:t>
      </w:r>
      <w:r w:rsidR="00446AD4">
        <w:rPr>
          <w:sz w:val="24"/>
          <w:szCs w:val="24"/>
        </w:rPr>
        <w:t>1</w:t>
      </w:r>
      <w:r w:rsidRPr="00436089">
        <w:rPr>
          <w:sz w:val="24"/>
          <w:szCs w:val="24"/>
        </w:rPr>
        <w:t xml:space="preserve"> ist damit keine Änderung eingetreten, sodass auf die Erteilung von Grundsteuerbescheiden für das Kalender</w:t>
      </w:r>
      <w:r w:rsidR="00436089">
        <w:rPr>
          <w:sz w:val="24"/>
          <w:szCs w:val="24"/>
        </w:rPr>
        <w:t>jahr 202</w:t>
      </w:r>
      <w:r w:rsidR="00446AD4">
        <w:rPr>
          <w:sz w:val="24"/>
          <w:szCs w:val="24"/>
        </w:rPr>
        <w:t>2</w:t>
      </w:r>
      <w:r w:rsidRPr="00436089">
        <w:rPr>
          <w:sz w:val="24"/>
          <w:szCs w:val="24"/>
        </w:rPr>
        <w:t xml:space="preserve"> verzichtet wird. </w:t>
      </w:r>
    </w:p>
    <w:p w14:paraId="2EE7A412" w14:textId="796C605C" w:rsidR="00314D9B" w:rsidRPr="00436089" w:rsidRDefault="00314D9B" w:rsidP="00314D9B">
      <w:pPr>
        <w:spacing w:before="120" w:line="360" w:lineRule="auto"/>
        <w:jc w:val="both"/>
        <w:rPr>
          <w:sz w:val="24"/>
          <w:szCs w:val="24"/>
        </w:rPr>
      </w:pPr>
      <w:r w:rsidRPr="00436089">
        <w:rPr>
          <w:sz w:val="24"/>
          <w:szCs w:val="24"/>
        </w:rPr>
        <w:t xml:space="preserve">Für alle diejenigen Grundstücke, deren Bemessungsgrundlage (Messbeträge) sich seit der letzten </w:t>
      </w:r>
      <w:proofErr w:type="spellStart"/>
      <w:r w:rsidRPr="00436089">
        <w:rPr>
          <w:sz w:val="24"/>
          <w:szCs w:val="24"/>
        </w:rPr>
        <w:t>Bescheiderteilung</w:t>
      </w:r>
      <w:proofErr w:type="spellEnd"/>
      <w:r w:rsidRPr="00436089">
        <w:rPr>
          <w:sz w:val="24"/>
          <w:szCs w:val="24"/>
        </w:rPr>
        <w:t xml:space="preserve"> nicht geändert haben, wird</w:t>
      </w:r>
      <w:r w:rsidR="004A13ED" w:rsidRPr="00436089">
        <w:rPr>
          <w:sz w:val="24"/>
          <w:szCs w:val="24"/>
        </w:rPr>
        <w:t xml:space="preserve"> deshalb</w:t>
      </w:r>
      <w:r w:rsidRPr="00436089">
        <w:rPr>
          <w:sz w:val="24"/>
          <w:szCs w:val="24"/>
        </w:rPr>
        <w:t xml:space="preserve"> durch diese öffentliche Bekanntmachung gem. § 27 Abs. 3 des Grundsteuergesetzes vom 07.08.1973 (BGBl. I S. 965) die Gr</w:t>
      </w:r>
      <w:r w:rsidR="00436089">
        <w:rPr>
          <w:sz w:val="24"/>
          <w:szCs w:val="24"/>
        </w:rPr>
        <w:t>undsteuer für das Kalenderjahr 202</w:t>
      </w:r>
      <w:r w:rsidR="00446AD4">
        <w:rPr>
          <w:sz w:val="24"/>
          <w:szCs w:val="24"/>
        </w:rPr>
        <w:t>2</w:t>
      </w:r>
      <w:r w:rsidRPr="00436089">
        <w:rPr>
          <w:sz w:val="24"/>
          <w:szCs w:val="24"/>
        </w:rPr>
        <w:t xml:space="preserve"> in der zuletzt </w:t>
      </w:r>
      <w:r w:rsidR="00436089">
        <w:rPr>
          <w:sz w:val="24"/>
          <w:szCs w:val="24"/>
        </w:rPr>
        <w:t>für das Kalenderjahr 20</w:t>
      </w:r>
      <w:r w:rsidR="00375692">
        <w:rPr>
          <w:sz w:val="24"/>
          <w:szCs w:val="24"/>
        </w:rPr>
        <w:t>2</w:t>
      </w:r>
      <w:r w:rsidR="00446AD4">
        <w:rPr>
          <w:sz w:val="24"/>
          <w:szCs w:val="24"/>
        </w:rPr>
        <w:t>1</w:t>
      </w:r>
      <w:r w:rsidRPr="00436089">
        <w:rPr>
          <w:sz w:val="24"/>
          <w:szCs w:val="24"/>
        </w:rPr>
        <w:t xml:space="preserve"> veranlagten Höhe festgesetzt. </w:t>
      </w:r>
    </w:p>
    <w:p w14:paraId="078E0B07" w14:textId="64A32CFF" w:rsidR="004B5ED8" w:rsidRPr="00436089" w:rsidRDefault="00314D9B" w:rsidP="00314D9B">
      <w:pPr>
        <w:spacing w:before="120" w:line="360" w:lineRule="auto"/>
        <w:jc w:val="both"/>
        <w:rPr>
          <w:sz w:val="24"/>
          <w:szCs w:val="24"/>
        </w:rPr>
      </w:pPr>
      <w:r w:rsidRPr="00436089">
        <w:rPr>
          <w:sz w:val="24"/>
          <w:szCs w:val="24"/>
        </w:rPr>
        <w:t>Die Grundsteuer wird mit dem in den zuletzt erteilten Grundstücksabgabenbescheiden festgesetzten Vierteljahresbeträgen jeweils am 15. Februar, 15. Mai, 15. August und 15. Novem</w:t>
      </w:r>
      <w:r w:rsidR="00436089">
        <w:rPr>
          <w:sz w:val="24"/>
          <w:szCs w:val="24"/>
        </w:rPr>
        <w:t>ber 202</w:t>
      </w:r>
      <w:r w:rsidR="00446AD4">
        <w:rPr>
          <w:sz w:val="24"/>
          <w:szCs w:val="24"/>
        </w:rPr>
        <w:t>2</w:t>
      </w:r>
      <w:r w:rsidRPr="00436089">
        <w:rPr>
          <w:sz w:val="24"/>
          <w:szCs w:val="24"/>
        </w:rPr>
        <w:t xml:space="preserve"> fällig. Für Steuerpflichtige, die auf eigenen Antrag die Grundsteuer in einem Jahresbetrag entrichten (§ 28 Abs. 3 des Grundsteuergesetzes), wir</w:t>
      </w:r>
      <w:r w:rsidR="004A13ED" w:rsidRPr="00436089">
        <w:rPr>
          <w:sz w:val="24"/>
          <w:szCs w:val="24"/>
        </w:rPr>
        <w:t>d</w:t>
      </w:r>
      <w:r w:rsidRPr="00436089">
        <w:rPr>
          <w:sz w:val="24"/>
          <w:szCs w:val="24"/>
        </w:rPr>
        <w:t xml:space="preserve"> die Grundsteuer für das Kalenderjahr </w:t>
      </w:r>
      <w:r w:rsidR="00436089">
        <w:rPr>
          <w:sz w:val="24"/>
          <w:szCs w:val="24"/>
        </w:rPr>
        <w:t>202</w:t>
      </w:r>
      <w:r w:rsidR="00446AD4">
        <w:rPr>
          <w:sz w:val="24"/>
          <w:szCs w:val="24"/>
        </w:rPr>
        <w:t>2</w:t>
      </w:r>
      <w:r w:rsidR="00436089">
        <w:rPr>
          <w:sz w:val="24"/>
          <w:szCs w:val="24"/>
        </w:rPr>
        <w:t xml:space="preserve"> </w:t>
      </w:r>
      <w:r w:rsidRPr="00436089">
        <w:rPr>
          <w:sz w:val="24"/>
          <w:szCs w:val="24"/>
        </w:rPr>
        <w:t xml:space="preserve">in einem Betrag am 1. Juli </w:t>
      </w:r>
      <w:r w:rsidR="00436089">
        <w:rPr>
          <w:sz w:val="24"/>
          <w:szCs w:val="24"/>
        </w:rPr>
        <w:t>202</w:t>
      </w:r>
      <w:r w:rsidR="00446AD4">
        <w:rPr>
          <w:sz w:val="24"/>
          <w:szCs w:val="24"/>
        </w:rPr>
        <w:t>2</w:t>
      </w:r>
      <w:r w:rsidR="00436089">
        <w:rPr>
          <w:sz w:val="24"/>
          <w:szCs w:val="24"/>
        </w:rPr>
        <w:t xml:space="preserve"> </w:t>
      </w:r>
      <w:r w:rsidRPr="00436089">
        <w:rPr>
          <w:sz w:val="24"/>
          <w:szCs w:val="24"/>
        </w:rPr>
        <w:t>fällig. Wurden bis zu dieser Bekanntmachung bereits Grundsteuerbescheide für das Ka</w:t>
      </w:r>
      <w:r w:rsidR="00436089">
        <w:rPr>
          <w:sz w:val="24"/>
          <w:szCs w:val="24"/>
        </w:rPr>
        <w:t>lenderjahr</w:t>
      </w:r>
      <w:r w:rsidRPr="00436089">
        <w:rPr>
          <w:sz w:val="24"/>
          <w:szCs w:val="24"/>
        </w:rPr>
        <w:t xml:space="preserve"> </w:t>
      </w:r>
      <w:r w:rsidR="00436089">
        <w:rPr>
          <w:sz w:val="24"/>
          <w:szCs w:val="24"/>
        </w:rPr>
        <w:t>202</w:t>
      </w:r>
      <w:r w:rsidR="00446AD4">
        <w:rPr>
          <w:sz w:val="24"/>
          <w:szCs w:val="24"/>
        </w:rPr>
        <w:t>2</w:t>
      </w:r>
      <w:r w:rsidR="00436089">
        <w:rPr>
          <w:sz w:val="24"/>
          <w:szCs w:val="24"/>
        </w:rPr>
        <w:t xml:space="preserve"> </w:t>
      </w:r>
      <w:r w:rsidRPr="00436089">
        <w:rPr>
          <w:sz w:val="24"/>
          <w:szCs w:val="24"/>
        </w:rPr>
        <w:t xml:space="preserve">erteilt, so sind die darin festgesetzten Beträge </w:t>
      </w:r>
      <w:r w:rsidR="004B5ED8" w:rsidRPr="00436089">
        <w:rPr>
          <w:sz w:val="24"/>
          <w:szCs w:val="24"/>
        </w:rPr>
        <w:t>zu entrichten.</w:t>
      </w:r>
    </w:p>
    <w:p w14:paraId="6F49BFC4" w14:textId="77777777" w:rsidR="004B5ED8" w:rsidRPr="00436089" w:rsidRDefault="004B5ED8" w:rsidP="00314D9B">
      <w:pPr>
        <w:spacing w:before="120" w:line="360" w:lineRule="auto"/>
        <w:jc w:val="both"/>
        <w:rPr>
          <w:sz w:val="24"/>
          <w:szCs w:val="24"/>
        </w:rPr>
      </w:pPr>
      <w:r w:rsidRPr="00436089">
        <w:rPr>
          <w:sz w:val="24"/>
          <w:szCs w:val="24"/>
        </w:rPr>
        <w:t xml:space="preserve">Sollten die Grundsteuerhebesätze geändert werden oder ändern sich die Besteuerungsgrundlagen (Messbeträge), werden gem. § 27 Abs. 2 des Grundsteuergesetzes Änderungsbescheide erteilt. </w:t>
      </w:r>
    </w:p>
    <w:p w14:paraId="7B4EB331" w14:textId="77777777" w:rsidR="004B5ED8" w:rsidRPr="00436089" w:rsidRDefault="004B5ED8" w:rsidP="00314D9B">
      <w:pPr>
        <w:spacing w:before="120" w:line="360" w:lineRule="auto"/>
        <w:jc w:val="both"/>
        <w:rPr>
          <w:sz w:val="24"/>
          <w:szCs w:val="24"/>
        </w:rPr>
      </w:pPr>
      <w:r w:rsidRPr="00436089">
        <w:rPr>
          <w:sz w:val="24"/>
          <w:szCs w:val="24"/>
        </w:rPr>
        <w:t xml:space="preserve">Mit dem Tage der öffentlichen Bekanntmachung dieser Steuerfestsetzung treten für die Steuerpflichtigen die gleichen Rechtswirkungen ein, wie wenn ihnen an diesem Tage ein schriftlicher Steuerbescheid zugegangen wäre. </w:t>
      </w:r>
    </w:p>
    <w:p w14:paraId="153D5BB6" w14:textId="77777777" w:rsidR="004B5ED8" w:rsidRPr="00436089" w:rsidRDefault="004B5ED8" w:rsidP="00314D9B">
      <w:pPr>
        <w:spacing w:before="120" w:line="360" w:lineRule="auto"/>
        <w:jc w:val="both"/>
        <w:rPr>
          <w:b/>
          <w:sz w:val="24"/>
          <w:szCs w:val="24"/>
        </w:rPr>
      </w:pPr>
    </w:p>
    <w:p w14:paraId="6DF400CC" w14:textId="77777777" w:rsidR="004B5ED8" w:rsidRPr="00436089" w:rsidRDefault="004B5ED8" w:rsidP="00314D9B">
      <w:pPr>
        <w:spacing w:before="120" w:line="360" w:lineRule="auto"/>
        <w:jc w:val="both"/>
        <w:rPr>
          <w:b/>
          <w:sz w:val="24"/>
          <w:szCs w:val="24"/>
        </w:rPr>
      </w:pPr>
      <w:r w:rsidRPr="00436089">
        <w:rPr>
          <w:b/>
          <w:sz w:val="24"/>
          <w:szCs w:val="24"/>
        </w:rPr>
        <w:t>Rechtsbehelfsbelehrung:</w:t>
      </w:r>
    </w:p>
    <w:p w14:paraId="44CF8E57" w14:textId="77777777" w:rsidR="004B5ED8" w:rsidRPr="00436089" w:rsidRDefault="004B5ED8" w:rsidP="00314D9B">
      <w:pPr>
        <w:spacing w:before="120" w:line="360" w:lineRule="auto"/>
        <w:jc w:val="both"/>
        <w:rPr>
          <w:sz w:val="24"/>
          <w:szCs w:val="24"/>
        </w:rPr>
      </w:pPr>
      <w:r w:rsidRPr="00436089">
        <w:rPr>
          <w:sz w:val="24"/>
          <w:szCs w:val="24"/>
        </w:rPr>
        <w:t xml:space="preserve">Gegen diese Steuerfestsetzung kann innerhalb eines Monats nach dem Tage der Bekanntmachung schriftlich oder zur Niederschrift beim Gemeindevorstand </w:t>
      </w:r>
      <w:r w:rsidR="001D35A3" w:rsidRPr="00436089">
        <w:rPr>
          <w:sz w:val="24"/>
          <w:szCs w:val="24"/>
        </w:rPr>
        <w:t>der</w:t>
      </w:r>
      <w:r w:rsidR="00436089">
        <w:rPr>
          <w:sz w:val="24"/>
          <w:szCs w:val="24"/>
        </w:rPr>
        <w:t xml:space="preserve"> </w:t>
      </w:r>
      <w:r w:rsidR="001D35A3" w:rsidRPr="00436089">
        <w:rPr>
          <w:sz w:val="24"/>
          <w:szCs w:val="24"/>
        </w:rPr>
        <w:t>Ge</w:t>
      </w:r>
      <w:r w:rsidR="00436089">
        <w:rPr>
          <w:sz w:val="24"/>
          <w:szCs w:val="24"/>
        </w:rPr>
        <w:t>meinde Eppertshausen, Franz-Gruber-Platz 14, 64859 Eppertshausen</w:t>
      </w:r>
      <w:r w:rsidR="001D35A3" w:rsidRPr="00436089">
        <w:rPr>
          <w:sz w:val="24"/>
          <w:szCs w:val="24"/>
        </w:rPr>
        <w:t xml:space="preserve"> </w:t>
      </w:r>
      <w:r w:rsidR="004A13ED" w:rsidRPr="00436089">
        <w:rPr>
          <w:sz w:val="24"/>
          <w:szCs w:val="24"/>
        </w:rPr>
        <w:t>Widerspruch erhoben</w:t>
      </w:r>
      <w:r w:rsidR="001D35A3" w:rsidRPr="00436089">
        <w:rPr>
          <w:sz w:val="24"/>
          <w:szCs w:val="24"/>
        </w:rPr>
        <w:t xml:space="preserve"> werden. </w:t>
      </w:r>
    </w:p>
    <w:p w14:paraId="69947FBC" w14:textId="77777777" w:rsidR="001D35A3" w:rsidRPr="00436089" w:rsidRDefault="001D35A3" w:rsidP="00314D9B">
      <w:pPr>
        <w:spacing w:before="120" w:line="360" w:lineRule="auto"/>
        <w:jc w:val="both"/>
        <w:rPr>
          <w:sz w:val="24"/>
          <w:szCs w:val="24"/>
        </w:rPr>
      </w:pPr>
    </w:p>
    <w:p w14:paraId="00F5513A" w14:textId="77777777" w:rsidR="001D35A3" w:rsidRPr="00436089" w:rsidRDefault="001D35A3" w:rsidP="00314D9B">
      <w:pPr>
        <w:spacing w:before="120" w:line="360" w:lineRule="auto"/>
        <w:jc w:val="both"/>
        <w:rPr>
          <w:b/>
          <w:sz w:val="24"/>
          <w:szCs w:val="24"/>
        </w:rPr>
      </w:pPr>
      <w:r w:rsidRPr="00436089">
        <w:rPr>
          <w:b/>
          <w:sz w:val="24"/>
          <w:szCs w:val="24"/>
        </w:rPr>
        <w:t>Hinweis:</w:t>
      </w:r>
    </w:p>
    <w:p w14:paraId="5E39D032" w14:textId="77777777" w:rsidR="001D35A3" w:rsidRPr="00436089" w:rsidRDefault="001D35A3" w:rsidP="001D35A3">
      <w:pPr>
        <w:spacing w:before="120" w:line="360" w:lineRule="auto"/>
        <w:jc w:val="both"/>
        <w:rPr>
          <w:sz w:val="24"/>
          <w:szCs w:val="24"/>
        </w:rPr>
      </w:pPr>
      <w:r w:rsidRPr="00436089">
        <w:rPr>
          <w:sz w:val="24"/>
          <w:szCs w:val="24"/>
        </w:rPr>
        <w:t xml:space="preserve">Die Einlegung des Widerspruchs bzw. die Erhebung der Anfechtungsklage haben keine aufschiebende Wirkung (§ 80 Abs. 2 Satz 1 Nr. 1 der Verwaltungsgerichtsordnung, VwGO). </w:t>
      </w:r>
      <w:r w:rsidR="004A13ED" w:rsidRPr="00436089">
        <w:rPr>
          <w:sz w:val="24"/>
          <w:szCs w:val="24"/>
        </w:rPr>
        <w:t>Die festgesetzte Steuer ist daher auch dann zunächst zu entrichten, wenn Sie von der Möglichkeit Gebrauch gemacht haben, Widerspruch einzulegen.</w:t>
      </w:r>
    </w:p>
    <w:sectPr w:rsidR="001D35A3" w:rsidRPr="00436089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1225"/>
    <w:multiLevelType w:val="hybridMultilevel"/>
    <w:tmpl w:val="AAD08B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4E72C9"/>
    <w:multiLevelType w:val="hybridMultilevel"/>
    <w:tmpl w:val="8E246662"/>
    <w:lvl w:ilvl="0" w:tplc="D99E04A4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D9B"/>
    <w:rsid w:val="0000279C"/>
    <w:rsid w:val="00014DD5"/>
    <w:rsid w:val="001834CD"/>
    <w:rsid w:val="001D35A3"/>
    <w:rsid w:val="0024241B"/>
    <w:rsid w:val="00246446"/>
    <w:rsid w:val="002829CB"/>
    <w:rsid w:val="00290A1F"/>
    <w:rsid w:val="002E148E"/>
    <w:rsid w:val="00304F0A"/>
    <w:rsid w:val="00314D9B"/>
    <w:rsid w:val="00333B56"/>
    <w:rsid w:val="00375692"/>
    <w:rsid w:val="003F30B4"/>
    <w:rsid w:val="00436089"/>
    <w:rsid w:val="00446AD4"/>
    <w:rsid w:val="00451394"/>
    <w:rsid w:val="004A13ED"/>
    <w:rsid w:val="004B5ED8"/>
    <w:rsid w:val="004D3560"/>
    <w:rsid w:val="004E156E"/>
    <w:rsid w:val="00557902"/>
    <w:rsid w:val="00600DBF"/>
    <w:rsid w:val="00605C9A"/>
    <w:rsid w:val="006C19BE"/>
    <w:rsid w:val="00711A7A"/>
    <w:rsid w:val="0074381E"/>
    <w:rsid w:val="00750E72"/>
    <w:rsid w:val="00AB3B29"/>
    <w:rsid w:val="00B54784"/>
    <w:rsid w:val="00B924FF"/>
    <w:rsid w:val="00B92DDA"/>
    <w:rsid w:val="00BB2017"/>
    <w:rsid w:val="00D218D3"/>
    <w:rsid w:val="00D4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F093A"/>
  <w15:docId w15:val="{221073FA-9329-4AC2-8742-29D66CD1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9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 u s t e r</vt:lpstr>
    </vt:vector>
  </TitlesOfParts>
  <Company>HSGB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 s t e r</dc:title>
  <dc:creator>Manuel Delp</dc:creator>
  <cp:lastModifiedBy>Manuel Delp</cp:lastModifiedBy>
  <cp:revision>11</cp:revision>
  <cp:lastPrinted>2010-12-02T15:22:00Z</cp:lastPrinted>
  <dcterms:created xsi:type="dcterms:W3CDTF">2019-12-06T08:21:00Z</dcterms:created>
  <dcterms:modified xsi:type="dcterms:W3CDTF">2022-01-27T08:15:00Z</dcterms:modified>
</cp:coreProperties>
</file>